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7D89" w14:textId="39F5601A" w:rsidR="00FE45E8" w:rsidRDefault="00FE45E8" w:rsidP="00FE45E8">
      <w:pPr>
        <w:rPr>
          <w:lang w:val="en-GB"/>
        </w:rPr>
      </w:pPr>
      <w:r>
        <w:rPr>
          <w:lang w:val="en-GB"/>
        </w:rPr>
        <w:t>BEDOUET Thomas</w:t>
      </w:r>
    </w:p>
    <w:p w14:paraId="15749A6B" w14:textId="25422040" w:rsidR="00FE45E8" w:rsidRDefault="00FE45E8" w:rsidP="00FE45E8">
      <w:pPr>
        <w:rPr>
          <w:lang w:val="en-GB"/>
        </w:rPr>
      </w:pPr>
      <w:r>
        <w:rPr>
          <w:lang w:val="en-GB"/>
        </w:rPr>
        <w:t>MARCAIS Paul</w:t>
      </w:r>
    </w:p>
    <w:p w14:paraId="74DBEED8" w14:textId="3C6332E3" w:rsidR="00FE45E8" w:rsidRDefault="00FE45E8" w:rsidP="00FE45E8">
      <w:pPr>
        <w:rPr>
          <w:lang w:val="en-GB"/>
        </w:rPr>
      </w:pPr>
      <w:r>
        <w:rPr>
          <w:lang w:val="en-GB"/>
        </w:rPr>
        <w:t>POLSTER Thomas</w:t>
      </w:r>
    </w:p>
    <w:p w14:paraId="4FC57FF3" w14:textId="306EAF26" w:rsidR="004A5072" w:rsidRDefault="00FE45E8" w:rsidP="00FE45E8">
      <w:pPr>
        <w:jc w:val="center"/>
        <w:rPr>
          <w:lang w:val="en-GB"/>
        </w:rPr>
      </w:pPr>
      <w:r w:rsidRPr="00FE45E8">
        <w:rPr>
          <w:lang w:val="en-GB"/>
        </w:rPr>
        <w:t xml:space="preserve">FPGA </w:t>
      </w:r>
      <w:r w:rsidR="005213A0" w:rsidRPr="00FE45E8">
        <w:rPr>
          <w:lang w:val="en-GB"/>
        </w:rPr>
        <w:t>Project:</w:t>
      </w:r>
      <w:r w:rsidRPr="00FE45E8">
        <w:rPr>
          <w:lang w:val="en-GB"/>
        </w:rPr>
        <w:t xml:space="preserve"> communication </w:t>
      </w:r>
      <w:r>
        <w:rPr>
          <w:lang w:val="en-GB"/>
        </w:rPr>
        <w:t>between NI myRIO-1900 and LSM303AGR</w:t>
      </w:r>
    </w:p>
    <w:p w14:paraId="58C946FF" w14:textId="44A3F725" w:rsidR="00FE45E8" w:rsidRDefault="00FE45E8" w:rsidP="00FE45E8">
      <w:pPr>
        <w:jc w:val="center"/>
        <w:rPr>
          <w:lang w:val="en-GB"/>
        </w:rPr>
      </w:pPr>
      <w:r>
        <w:rPr>
          <w:lang w:val="en-GB"/>
        </w:rPr>
        <w:t>with I2C protocol</w:t>
      </w:r>
    </w:p>
    <w:p w14:paraId="614D279F" w14:textId="67F5EF27" w:rsidR="00FE45E8" w:rsidRDefault="00FE45E8" w:rsidP="00FE45E8">
      <w:pPr>
        <w:jc w:val="center"/>
        <w:rPr>
          <w:lang w:val="en-GB"/>
        </w:rPr>
      </w:pPr>
    </w:p>
    <w:p w14:paraId="207AD6A2" w14:textId="745771F0" w:rsidR="00D31E81" w:rsidRDefault="008D19EF" w:rsidP="00FE45E8">
      <w:pPr>
        <w:rPr>
          <w:lang w:val="en-GB"/>
        </w:rPr>
      </w:pPr>
      <w:r>
        <w:rPr>
          <w:lang w:val="en-GB"/>
        </w:rPr>
        <w:t xml:space="preserve">We want to receive a byte (8 bits) from one of the </w:t>
      </w:r>
      <w:proofErr w:type="gramStart"/>
      <w:r w:rsidR="005213A0">
        <w:rPr>
          <w:lang w:val="en-GB"/>
        </w:rPr>
        <w:t>microchip</w:t>
      </w:r>
      <w:proofErr w:type="gramEnd"/>
      <w:r>
        <w:rPr>
          <w:lang w:val="en-GB"/>
        </w:rPr>
        <w:t xml:space="preserve"> on </w:t>
      </w:r>
      <w:r>
        <w:rPr>
          <w:lang w:val="en-GB"/>
        </w:rPr>
        <w:t>LSM303AGR</w:t>
      </w:r>
      <w:r>
        <w:rPr>
          <w:lang w:val="en-GB"/>
        </w:rPr>
        <w:t xml:space="preserve"> either the accelerometer or the magnetometer. Each data of those sensors is written on two bytes for a precision of 16 bits. Therefore, we would need to</w:t>
      </w:r>
      <w:r w:rsidR="00D31E81">
        <w:rPr>
          <w:lang w:val="en-GB"/>
        </w:rPr>
        <w:t xml:space="preserve"> concatenate the two bytes to get the complete data.</w:t>
      </w:r>
    </w:p>
    <w:p w14:paraId="35D994B3" w14:textId="511363F7" w:rsidR="00D31E81" w:rsidRDefault="00D31E81" w:rsidP="00FE45E8">
      <w:pPr>
        <w:rPr>
          <w:lang w:val="en-GB"/>
        </w:rPr>
      </w:pPr>
      <w:r>
        <w:rPr>
          <w:lang w:val="en-GB"/>
        </w:rPr>
        <w:t xml:space="preserve">The </w:t>
      </w:r>
      <w:r>
        <w:rPr>
          <w:lang w:val="en-GB"/>
        </w:rPr>
        <w:t>LSM303AGR</w:t>
      </w:r>
      <w:r>
        <w:rPr>
          <w:lang w:val="en-GB"/>
        </w:rPr>
        <w:t xml:space="preserve"> datasheet gives us the following </w:t>
      </w:r>
      <w:r w:rsidR="005213A0">
        <w:rPr>
          <w:lang w:val="en-GB"/>
        </w:rPr>
        <w:t>method:</w:t>
      </w:r>
      <w:r>
        <w:rPr>
          <w:noProof/>
          <w:lang w:val="en-GB"/>
        </w:rPr>
        <w:drawing>
          <wp:inline distT="0" distB="0" distL="0" distR="0" wp14:anchorId="572BC0AE" wp14:editId="23F50515">
            <wp:extent cx="5760720" cy="706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
                      <a:extLst>
                        <a:ext uri="{28A0092B-C50C-407E-A947-70E740481C1C}">
                          <a14:useLocalDpi xmlns:a14="http://schemas.microsoft.com/office/drawing/2010/main" val="0"/>
                        </a:ext>
                      </a:extLst>
                    </a:blip>
                    <a:stretch>
                      <a:fillRect/>
                    </a:stretch>
                  </pic:blipFill>
                  <pic:spPr>
                    <a:xfrm>
                      <a:off x="0" y="0"/>
                      <a:ext cx="5760720" cy="706120"/>
                    </a:xfrm>
                    <a:prstGeom prst="rect">
                      <a:avLst/>
                    </a:prstGeom>
                  </pic:spPr>
                </pic:pic>
              </a:graphicData>
            </a:graphic>
          </wp:inline>
        </w:drawing>
      </w:r>
      <w:r w:rsidR="008D19EF">
        <w:rPr>
          <w:lang w:val="en-GB"/>
        </w:rPr>
        <w:t xml:space="preserve"> </w:t>
      </w:r>
    </w:p>
    <w:p w14:paraId="249327C6" w14:textId="38B044A9" w:rsidR="00D31E81" w:rsidRDefault="00D31E81" w:rsidP="00FE45E8">
      <w:pPr>
        <w:rPr>
          <w:lang w:val="en-GB"/>
        </w:rPr>
      </w:pPr>
      <w:r>
        <w:rPr>
          <w:lang w:val="en-GB"/>
        </w:rPr>
        <w:t xml:space="preserve">It describes the </w:t>
      </w:r>
      <w:proofErr w:type="spellStart"/>
      <w:r>
        <w:rPr>
          <w:lang w:val="en-GB"/>
        </w:rPr>
        <w:t>datas</w:t>
      </w:r>
      <w:proofErr w:type="spellEnd"/>
      <w:r>
        <w:rPr>
          <w:lang w:val="en-GB"/>
        </w:rPr>
        <w:t xml:space="preserve"> written on the SDA line by the master (</w:t>
      </w:r>
      <w:r>
        <w:rPr>
          <w:lang w:val="en-GB"/>
        </w:rPr>
        <w:t>NI myRIO-1900</w:t>
      </w:r>
      <w:r>
        <w:rPr>
          <w:lang w:val="en-GB"/>
        </w:rPr>
        <w:t>) or the slave (</w:t>
      </w:r>
      <w:r>
        <w:rPr>
          <w:lang w:val="en-GB"/>
        </w:rPr>
        <w:t>LSM303AGR</w:t>
      </w:r>
      <w:r>
        <w:rPr>
          <w:lang w:val="en-GB"/>
        </w:rPr>
        <w:t xml:space="preserve">). </w:t>
      </w:r>
    </w:p>
    <w:p w14:paraId="5D46D3AC" w14:textId="3AEF9FD3" w:rsidR="00D31E81" w:rsidRDefault="00D31E81" w:rsidP="00FE45E8">
      <w:pPr>
        <w:rPr>
          <w:lang w:val="en-GB"/>
        </w:rPr>
      </w:pPr>
      <w:r>
        <w:rPr>
          <w:lang w:val="en-GB"/>
        </w:rPr>
        <w:t>It starts with the start condition: SDA = 0 when SLC = 1</w:t>
      </w:r>
    </w:p>
    <w:p w14:paraId="09486FA4" w14:textId="68D38D9C" w:rsidR="00D31E81" w:rsidRDefault="00D31E81" w:rsidP="00FE45E8">
      <w:pPr>
        <w:rPr>
          <w:lang w:val="en-GB"/>
        </w:rPr>
      </w:pPr>
      <w:r>
        <w:rPr>
          <w:lang w:val="en-GB"/>
        </w:rPr>
        <w:t>Then SAD + W designate the address of the ship (accelerometer or magnetometer) with a 0 at the end to write.</w:t>
      </w:r>
    </w:p>
    <w:p w14:paraId="16EC9801" w14:textId="74BC75FC" w:rsidR="00D31E81" w:rsidRDefault="00D31E81" w:rsidP="00FE45E8">
      <w:pPr>
        <w:rPr>
          <w:lang w:val="en-GB"/>
        </w:rPr>
      </w:pPr>
      <w:r w:rsidRPr="00D31E81">
        <w:rPr>
          <w:lang w:val="en-GB"/>
        </w:rPr>
        <w:drawing>
          <wp:inline distT="0" distB="0" distL="0" distR="0" wp14:anchorId="0791CD8A" wp14:editId="7F86E2EC">
            <wp:extent cx="5425910" cy="2796782"/>
            <wp:effectExtent l="0" t="0" r="3810" b="381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a:blip r:embed="rId5"/>
                    <a:stretch>
                      <a:fillRect/>
                    </a:stretch>
                  </pic:blipFill>
                  <pic:spPr>
                    <a:xfrm>
                      <a:off x="0" y="0"/>
                      <a:ext cx="5425910" cy="2796782"/>
                    </a:xfrm>
                    <a:prstGeom prst="rect">
                      <a:avLst/>
                    </a:prstGeom>
                  </pic:spPr>
                </pic:pic>
              </a:graphicData>
            </a:graphic>
          </wp:inline>
        </w:drawing>
      </w:r>
    </w:p>
    <w:p w14:paraId="7D07474B" w14:textId="205A4ADA" w:rsidR="00D31E81" w:rsidRDefault="00D31E81" w:rsidP="00FE45E8">
      <w:pPr>
        <w:rPr>
          <w:lang w:val="en-GB"/>
        </w:rPr>
      </w:pPr>
      <w:r>
        <w:rPr>
          <w:lang w:val="en-GB"/>
        </w:rPr>
        <w:t xml:space="preserve">In our </w:t>
      </w:r>
      <w:proofErr w:type="spellStart"/>
      <w:r>
        <w:rPr>
          <w:lang w:val="en-GB"/>
        </w:rPr>
        <w:t>labview</w:t>
      </w:r>
      <w:proofErr w:type="spellEnd"/>
      <w:r>
        <w:rPr>
          <w:lang w:val="en-GB"/>
        </w:rPr>
        <w:t xml:space="preserve"> project we use </w:t>
      </w:r>
      <w:r w:rsidR="00E95653">
        <w:rPr>
          <w:lang w:val="en-GB"/>
        </w:rPr>
        <w:t>the write address of the accelerometer.</w:t>
      </w:r>
    </w:p>
    <w:p w14:paraId="42F642B2" w14:textId="07D28C11" w:rsidR="00E95653" w:rsidRDefault="00E95653" w:rsidP="00FE45E8">
      <w:pPr>
        <w:rPr>
          <w:lang w:val="en-GB"/>
        </w:rPr>
      </w:pPr>
      <w:r>
        <w:rPr>
          <w:lang w:val="en-GB"/>
        </w:rPr>
        <w:t>This is followed by an acknowledge bit from the slave. To allow the slave to write on the SDA line we first disable the output of the master, then, read the value on the SDA line.</w:t>
      </w:r>
    </w:p>
    <w:p w14:paraId="33541B94" w14:textId="18A51881" w:rsidR="00E95653" w:rsidRDefault="00E95653" w:rsidP="00FE45E8">
      <w:pPr>
        <w:rPr>
          <w:lang w:val="en-GB"/>
        </w:rPr>
      </w:pPr>
      <w:proofErr w:type="gramStart"/>
      <w:r>
        <w:rPr>
          <w:lang w:val="en-GB"/>
        </w:rPr>
        <w:t>Next</w:t>
      </w:r>
      <w:proofErr w:type="gramEnd"/>
      <w:r>
        <w:rPr>
          <w:lang w:val="en-GB"/>
        </w:rPr>
        <w:t xml:space="preserve"> we enter the register address of the data we </w:t>
      </w:r>
      <w:r w:rsidR="005213A0">
        <w:rPr>
          <w:lang w:val="en-GB"/>
        </w:rPr>
        <w:t>seek</w:t>
      </w:r>
      <w:r>
        <w:rPr>
          <w:lang w:val="en-GB"/>
        </w:rPr>
        <w:t xml:space="preserve">, we find them here in the </w:t>
      </w:r>
      <w:r w:rsidR="005213A0">
        <w:rPr>
          <w:lang w:val="en-GB"/>
        </w:rPr>
        <w:t>datasheet:</w:t>
      </w:r>
    </w:p>
    <w:p w14:paraId="21C77774" w14:textId="2412F9E3" w:rsidR="00E95653" w:rsidRDefault="00E95653" w:rsidP="00FE45E8">
      <w:pPr>
        <w:rPr>
          <w:lang w:val="en-GB"/>
        </w:rPr>
      </w:pPr>
      <w:r w:rsidRPr="00E95653">
        <w:rPr>
          <w:lang w:val="en-GB"/>
        </w:rPr>
        <w:lastRenderedPageBreak/>
        <w:drawing>
          <wp:inline distT="0" distB="0" distL="0" distR="0" wp14:anchorId="0E3F72A5" wp14:editId="024ECCC9">
            <wp:extent cx="5760720" cy="1276985"/>
            <wp:effectExtent l="0" t="0" r="0" b="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6"/>
                    <a:stretch>
                      <a:fillRect/>
                    </a:stretch>
                  </pic:blipFill>
                  <pic:spPr>
                    <a:xfrm>
                      <a:off x="0" y="0"/>
                      <a:ext cx="5760720" cy="1276985"/>
                    </a:xfrm>
                    <a:prstGeom prst="rect">
                      <a:avLst/>
                    </a:prstGeom>
                  </pic:spPr>
                </pic:pic>
              </a:graphicData>
            </a:graphic>
          </wp:inline>
        </w:drawing>
      </w:r>
    </w:p>
    <w:p w14:paraId="07093C28" w14:textId="4662352D" w:rsidR="00E95653" w:rsidRDefault="00E95653" w:rsidP="00FE45E8">
      <w:pPr>
        <w:rPr>
          <w:lang w:val="en-GB"/>
        </w:rPr>
      </w:pPr>
      <w:r w:rsidRPr="00E95653">
        <w:rPr>
          <w:lang w:val="en-GB"/>
        </w:rPr>
        <w:drawing>
          <wp:inline distT="0" distB="0" distL="0" distR="0" wp14:anchorId="031616DF" wp14:editId="52179CA6">
            <wp:extent cx="5760720" cy="1301750"/>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7"/>
                    <a:stretch>
                      <a:fillRect/>
                    </a:stretch>
                  </pic:blipFill>
                  <pic:spPr>
                    <a:xfrm>
                      <a:off x="0" y="0"/>
                      <a:ext cx="5760720" cy="1301750"/>
                    </a:xfrm>
                    <a:prstGeom prst="rect">
                      <a:avLst/>
                    </a:prstGeom>
                  </pic:spPr>
                </pic:pic>
              </a:graphicData>
            </a:graphic>
          </wp:inline>
        </w:drawing>
      </w:r>
    </w:p>
    <w:p w14:paraId="409ECDCC" w14:textId="671720A7" w:rsidR="00E95653" w:rsidRDefault="00E95653" w:rsidP="00FE45E8">
      <w:pPr>
        <w:rPr>
          <w:lang w:val="en-GB"/>
        </w:rPr>
      </w:pPr>
      <w:r>
        <w:rPr>
          <w:lang w:val="en-GB"/>
        </w:rPr>
        <w:t xml:space="preserve">In our </w:t>
      </w:r>
      <w:proofErr w:type="spellStart"/>
      <w:r>
        <w:rPr>
          <w:lang w:val="en-GB"/>
        </w:rPr>
        <w:t>labview</w:t>
      </w:r>
      <w:proofErr w:type="spellEnd"/>
      <w:r>
        <w:rPr>
          <w:lang w:val="en-GB"/>
        </w:rPr>
        <w:t xml:space="preserve"> example we chose </w:t>
      </w:r>
      <w:r w:rsidR="002020C4">
        <w:rPr>
          <w:lang w:val="en-GB"/>
        </w:rPr>
        <w:t>the most significant value of the acceleration following x (OUT_X_H_A).</w:t>
      </w:r>
    </w:p>
    <w:p w14:paraId="259ECE57" w14:textId="0D554E38" w:rsidR="002020C4" w:rsidRDefault="002020C4" w:rsidP="00FE45E8">
      <w:pPr>
        <w:rPr>
          <w:lang w:val="en-GB"/>
        </w:rPr>
      </w:pPr>
      <w:r>
        <w:rPr>
          <w:lang w:val="en-GB"/>
        </w:rPr>
        <w:t xml:space="preserve">Once again, we give back the right to write on the SDA to the slave and read the acknowledge bit.  </w:t>
      </w:r>
    </w:p>
    <w:p w14:paraId="681B7C47" w14:textId="588886E9" w:rsidR="002020C4" w:rsidRDefault="002020C4" w:rsidP="00FE45E8">
      <w:pPr>
        <w:rPr>
          <w:lang w:val="en-GB"/>
        </w:rPr>
      </w:pPr>
      <w:r>
        <w:rPr>
          <w:lang w:val="en-GB"/>
        </w:rPr>
        <w:t>After that we completed an entire writing protocol, so we need to re write the start condition.</w:t>
      </w:r>
    </w:p>
    <w:p w14:paraId="08AC76AF" w14:textId="776AD531" w:rsidR="002020C4" w:rsidRDefault="002020C4" w:rsidP="00FE45E8">
      <w:pPr>
        <w:rPr>
          <w:lang w:val="en-GB"/>
        </w:rPr>
      </w:pPr>
      <w:r>
        <w:rPr>
          <w:lang w:val="en-GB"/>
        </w:rPr>
        <w:t xml:space="preserve">Then we send to the slave the same device address </w:t>
      </w:r>
      <w:r w:rsidR="005213A0">
        <w:rPr>
          <w:lang w:val="en-GB"/>
        </w:rPr>
        <w:t>but with a 1 at the end to read the data stored at the register address we just wrote.</w:t>
      </w:r>
    </w:p>
    <w:p w14:paraId="58819DA7" w14:textId="7A6DC106" w:rsidR="005213A0" w:rsidRDefault="005213A0" w:rsidP="00FE45E8">
      <w:pPr>
        <w:rPr>
          <w:lang w:val="en-GB"/>
        </w:rPr>
      </w:pPr>
      <w:r>
        <w:rPr>
          <w:lang w:val="en-GB"/>
        </w:rPr>
        <w:t xml:space="preserve">And </w:t>
      </w:r>
      <w:proofErr w:type="gramStart"/>
      <w:r>
        <w:rPr>
          <w:lang w:val="en-GB"/>
        </w:rPr>
        <w:t>again</w:t>
      </w:r>
      <w:proofErr w:type="gramEnd"/>
      <w:r>
        <w:rPr>
          <w:lang w:val="en-GB"/>
        </w:rPr>
        <w:t xml:space="preserve"> we read the acknowledge bit.</w:t>
      </w:r>
    </w:p>
    <w:p w14:paraId="5F92FD16" w14:textId="7B329160" w:rsidR="005213A0" w:rsidRDefault="005213A0" w:rsidP="00FE45E8">
      <w:pPr>
        <w:rPr>
          <w:lang w:val="en-GB"/>
        </w:rPr>
      </w:pPr>
      <w:r>
        <w:rPr>
          <w:lang w:val="en-GB"/>
        </w:rPr>
        <w:t>Then we can finally read the byte of data we wanted.</w:t>
      </w:r>
    </w:p>
    <w:p w14:paraId="5DFFF780" w14:textId="77A9EFC7" w:rsidR="005213A0" w:rsidRDefault="005213A0" w:rsidP="00FE45E8">
      <w:pPr>
        <w:rPr>
          <w:lang w:val="en-GB"/>
        </w:rPr>
      </w:pPr>
      <w:r>
        <w:rPr>
          <w:lang w:val="en-GB"/>
        </w:rPr>
        <w:t xml:space="preserve">At the end we send a master acknowledge bit to the slave and end with a stop </w:t>
      </w:r>
      <w:proofErr w:type="gramStart"/>
      <w:r>
        <w:rPr>
          <w:lang w:val="en-GB"/>
        </w:rPr>
        <w:t>condition :</w:t>
      </w:r>
      <w:proofErr w:type="gramEnd"/>
      <w:r>
        <w:rPr>
          <w:lang w:val="en-GB"/>
        </w:rPr>
        <w:t xml:space="preserve"> SDA = 0 &amp; SCL = 0. </w:t>
      </w:r>
    </w:p>
    <w:p w14:paraId="58F6D5D5" w14:textId="77777777" w:rsidR="00B44082" w:rsidRDefault="00B44082" w:rsidP="00FE45E8">
      <w:pPr>
        <w:rPr>
          <w:noProof/>
          <w:lang w:val="en-GB"/>
        </w:rPr>
      </w:pPr>
    </w:p>
    <w:p w14:paraId="4D60A3EC" w14:textId="464BB12D" w:rsidR="00B44082" w:rsidRDefault="00B44082" w:rsidP="00FE45E8">
      <w:pPr>
        <w:rPr>
          <w:lang w:val="en-GB"/>
        </w:rPr>
      </w:pPr>
      <w:r>
        <w:rPr>
          <w:noProof/>
          <w:lang w:val="en-GB"/>
        </w:rPr>
        <w:drawing>
          <wp:inline distT="0" distB="0" distL="0" distR="0" wp14:anchorId="4D52EE9A" wp14:editId="062D18DE">
            <wp:extent cx="4405269" cy="2660073"/>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8" cstate="print">
                      <a:extLst>
                        <a:ext uri="{28A0092B-C50C-407E-A947-70E740481C1C}">
                          <a14:useLocalDpi xmlns:a14="http://schemas.microsoft.com/office/drawing/2010/main" val="0"/>
                        </a:ext>
                      </a:extLst>
                    </a:blip>
                    <a:srcRect l="-120" t="27968" r="23633" b="39382"/>
                    <a:stretch/>
                  </pic:blipFill>
                  <pic:spPr bwMode="auto">
                    <a:xfrm>
                      <a:off x="0" y="0"/>
                      <a:ext cx="4406179" cy="2660622"/>
                    </a:xfrm>
                    <a:prstGeom prst="rect">
                      <a:avLst/>
                    </a:prstGeom>
                    <a:ln>
                      <a:noFill/>
                    </a:ln>
                    <a:extLst>
                      <a:ext uri="{53640926-AAD7-44D8-BBD7-CCE9431645EC}">
                        <a14:shadowObscured xmlns:a14="http://schemas.microsoft.com/office/drawing/2010/main"/>
                      </a:ext>
                    </a:extLst>
                  </pic:spPr>
                </pic:pic>
              </a:graphicData>
            </a:graphic>
          </wp:inline>
        </w:drawing>
      </w:r>
    </w:p>
    <w:p w14:paraId="60D8EB1B" w14:textId="17933AE0" w:rsidR="00971A6C" w:rsidRPr="00FE45E8" w:rsidRDefault="00971A6C" w:rsidP="00FE45E8">
      <w:pPr>
        <w:rPr>
          <w:lang w:val="en-GB"/>
        </w:rPr>
      </w:pPr>
      <w:r>
        <w:rPr>
          <w:lang w:val="en-GB"/>
        </w:rPr>
        <w:t xml:space="preserve">This is how we wire the chip, note that we set the two chip selectors on </w:t>
      </w:r>
      <w:proofErr w:type="spellStart"/>
      <w:r>
        <w:rPr>
          <w:lang w:val="en-GB"/>
        </w:rPr>
        <w:t>Vcc</w:t>
      </w:r>
      <w:proofErr w:type="spellEnd"/>
      <w:r>
        <w:rPr>
          <w:lang w:val="en-GB"/>
        </w:rPr>
        <w:t xml:space="preserve"> to ensure the selected protocol of communication is I2C and not SPI.</w:t>
      </w:r>
    </w:p>
    <w:sectPr w:rsidR="00971A6C" w:rsidRPr="00FE45E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5E8"/>
    <w:rsid w:val="002020C4"/>
    <w:rsid w:val="004A5072"/>
    <w:rsid w:val="005213A0"/>
    <w:rsid w:val="008D19EF"/>
    <w:rsid w:val="00971A6C"/>
    <w:rsid w:val="00B44082"/>
    <w:rsid w:val="00D31E81"/>
    <w:rsid w:val="00E95653"/>
    <w:rsid w:val="00FE45E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8A0AD"/>
  <w15:chartTrackingRefBased/>
  <w15:docId w15:val="{35173D8B-D969-4DD1-AD11-F282D133E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Pages>
  <Words>287</Words>
  <Characters>1580</Characters>
  <Application>Microsoft Office Word</Application>
  <DocSecurity>0</DocSecurity>
  <Lines>13</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BEDOUET</dc:creator>
  <cp:keywords/>
  <dc:description/>
  <cp:lastModifiedBy>Thomas BEDOUET</cp:lastModifiedBy>
  <cp:revision>1</cp:revision>
  <dcterms:created xsi:type="dcterms:W3CDTF">2022-12-12T16:10:00Z</dcterms:created>
  <dcterms:modified xsi:type="dcterms:W3CDTF">2022-12-12T17:27:00Z</dcterms:modified>
</cp:coreProperties>
</file>